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F6" w:rsidRPr="008B65F6" w:rsidRDefault="008B65F6" w:rsidP="008B65F6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0" w:name="_Toc528950028"/>
      <w:r w:rsidRPr="008B65F6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NOVENA </w:t>
      </w:r>
      <w:r w:rsidR="00114CEA" w:rsidRPr="00114CEA">
        <w:rPr>
          <w:rFonts w:ascii="Arial" w:eastAsia="Times New Roman" w:hAnsi="Arial" w:cs="Arial"/>
          <w:b/>
          <w:bCs/>
          <w:kern w:val="32"/>
          <w:sz w:val="32"/>
          <w:szCs w:val="32"/>
        </w:rPr>
        <w:t>IN ONORE DELLA</w:t>
      </w:r>
      <w:r w:rsidRPr="008B65F6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BEATA VERGINE MARIA IMMACOLATA</w:t>
      </w:r>
      <w:bookmarkEnd w:id="0"/>
    </w:p>
    <w:p w:rsidR="006C5928" w:rsidRDefault="006C5928" w:rsidP="006C5928">
      <w:pPr>
        <w:keepNext/>
        <w:spacing w:after="12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" w:name="_Toc528950032"/>
      <w:r w:rsidRPr="006C5928">
        <w:rPr>
          <w:rFonts w:ascii="Arial" w:eastAsia="Times New Roman" w:hAnsi="Arial" w:cs="Arial"/>
          <w:b/>
          <w:bCs/>
          <w:i/>
          <w:iCs/>
          <w:sz w:val="24"/>
          <w:szCs w:val="24"/>
        </w:rPr>
        <w:t>VENERDÌ 30 NOVEMBRE 2018</w:t>
      </w:r>
      <w:bookmarkEnd w:id="1"/>
    </w:p>
    <w:p w:rsidR="006C5928" w:rsidRPr="006C5928" w:rsidRDefault="006C5928" w:rsidP="006C5928">
      <w:pPr>
        <w:keepNext/>
        <w:spacing w:after="12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C5928" w:rsidRPr="006C5928" w:rsidRDefault="006C5928" w:rsidP="006C59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  <w:lang w:eastAsia="it-IT"/>
        </w:rPr>
      </w:pPr>
      <w:bookmarkStart w:id="2" w:name="_Toc307335391"/>
      <w:bookmarkStart w:id="3" w:name="_Toc528950033"/>
      <w:r w:rsidRPr="006C5928">
        <w:rPr>
          <w:rFonts w:ascii="Arial" w:eastAsia="Times New Roman" w:hAnsi="Arial" w:cs="Arial"/>
          <w:b/>
          <w:bCs/>
          <w:kern w:val="32"/>
          <w:sz w:val="28"/>
          <w:szCs w:val="32"/>
          <w:lang w:eastAsia="it-IT"/>
        </w:rPr>
        <w:t xml:space="preserve">Tu gloria </w:t>
      </w:r>
      <w:proofErr w:type="spellStart"/>
      <w:r w:rsidRPr="006C5928">
        <w:rPr>
          <w:rFonts w:ascii="Arial" w:eastAsia="Times New Roman" w:hAnsi="Arial" w:cs="Arial"/>
          <w:b/>
          <w:bCs/>
          <w:kern w:val="32"/>
          <w:sz w:val="28"/>
          <w:szCs w:val="32"/>
          <w:lang w:eastAsia="it-IT"/>
        </w:rPr>
        <w:t>lerusalem</w:t>
      </w:r>
      <w:proofErr w:type="spellEnd"/>
      <w:r w:rsidRPr="006C5928">
        <w:rPr>
          <w:rFonts w:ascii="Arial" w:eastAsia="Times New Roman" w:hAnsi="Arial" w:cs="Arial"/>
          <w:b/>
          <w:bCs/>
          <w:kern w:val="32"/>
          <w:sz w:val="28"/>
          <w:szCs w:val="32"/>
          <w:lang w:eastAsia="it-IT"/>
        </w:rPr>
        <w:t xml:space="preserve">, Tu </w:t>
      </w:r>
      <w:proofErr w:type="spellStart"/>
      <w:r w:rsidRPr="006C5928">
        <w:rPr>
          <w:rFonts w:ascii="Arial" w:eastAsia="Times New Roman" w:hAnsi="Arial" w:cs="Arial"/>
          <w:b/>
          <w:bCs/>
          <w:kern w:val="32"/>
          <w:sz w:val="28"/>
          <w:szCs w:val="32"/>
          <w:lang w:eastAsia="it-IT"/>
        </w:rPr>
        <w:t>laetitia</w:t>
      </w:r>
      <w:proofErr w:type="spellEnd"/>
      <w:r w:rsidRPr="006C5928">
        <w:rPr>
          <w:rFonts w:ascii="Arial" w:eastAsia="Times New Roman" w:hAnsi="Arial" w:cs="Arial"/>
          <w:b/>
          <w:bCs/>
          <w:kern w:val="32"/>
          <w:sz w:val="28"/>
          <w:szCs w:val="32"/>
          <w:lang w:eastAsia="it-IT"/>
        </w:rPr>
        <w:t xml:space="preserve"> </w:t>
      </w:r>
      <w:proofErr w:type="spellStart"/>
      <w:r w:rsidRPr="006C5928">
        <w:rPr>
          <w:rFonts w:ascii="Arial" w:eastAsia="Times New Roman" w:hAnsi="Arial" w:cs="Arial"/>
          <w:b/>
          <w:bCs/>
          <w:kern w:val="32"/>
          <w:sz w:val="28"/>
          <w:szCs w:val="32"/>
          <w:lang w:eastAsia="it-IT"/>
        </w:rPr>
        <w:t>Israel</w:t>
      </w:r>
      <w:bookmarkEnd w:id="2"/>
      <w:bookmarkEnd w:id="3"/>
      <w:proofErr w:type="spellEnd"/>
    </w:p>
    <w:p w:rsidR="006C5928" w:rsidRPr="006C5928" w:rsidRDefault="006C5928" w:rsidP="006C5928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C5928">
        <w:rPr>
          <w:rFonts w:ascii="Arial" w:eastAsia="Times New Roman" w:hAnsi="Arial" w:cs="Arial"/>
          <w:b/>
          <w:sz w:val="24"/>
          <w:szCs w:val="24"/>
          <w:lang w:eastAsia="it-IT"/>
        </w:rPr>
        <w:t>Tu gloria di Gerusalemme, Tu letizia di Israele</w:t>
      </w:r>
    </w:p>
    <w:p w:rsidR="006C5928" w:rsidRPr="006C5928" w:rsidRDefault="006C5928" w:rsidP="006C59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5928">
        <w:rPr>
          <w:rFonts w:ascii="Arial" w:eastAsia="Times New Roman" w:hAnsi="Arial" w:cs="Arial"/>
          <w:sz w:val="24"/>
          <w:szCs w:val="24"/>
          <w:lang w:eastAsia="it-IT"/>
        </w:rPr>
        <w:t xml:space="preserve">Queste parole che la Chiesa rivolge alla Vergine Maria, in questo cantico di lode e di benedizione, nel quale si ammira tutta la bellezza spirituale della Madre di Dio e Madre nostra, sono tratte dal Libro di Giuditta. Conosciamo il racconto biblico. Dinanzi ad </w:t>
      </w:r>
      <w:proofErr w:type="spellStart"/>
      <w:r w:rsidRPr="006C5928">
        <w:rPr>
          <w:rFonts w:ascii="Arial" w:eastAsia="Times New Roman" w:hAnsi="Arial" w:cs="Arial"/>
          <w:sz w:val="24"/>
          <w:szCs w:val="24"/>
          <w:lang w:eastAsia="it-IT"/>
        </w:rPr>
        <w:t>Oloferne</w:t>
      </w:r>
      <w:proofErr w:type="spellEnd"/>
      <w:r w:rsidRPr="006C5928">
        <w:rPr>
          <w:rFonts w:ascii="Arial" w:eastAsia="Times New Roman" w:hAnsi="Arial" w:cs="Arial"/>
          <w:sz w:val="24"/>
          <w:szCs w:val="24"/>
          <w:lang w:eastAsia="it-IT"/>
        </w:rPr>
        <w:t xml:space="preserve"> che aveva stabilito di radere al suolo Gerusalemme e tutta la Giudea, distruggendo ed annientando il popolo del Signore, la città di </w:t>
      </w:r>
      <w:proofErr w:type="spellStart"/>
      <w:r w:rsidRPr="006C5928">
        <w:rPr>
          <w:rFonts w:ascii="Arial" w:eastAsia="Times New Roman" w:hAnsi="Arial" w:cs="Arial"/>
          <w:sz w:val="24"/>
          <w:szCs w:val="24"/>
          <w:lang w:eastAsia="it-IT"/>
        </w:rPr>
        <w:t>Betulia</w:t>
      </w:r>
      <w:proofErr w:type="spellEnd"/>
      <w:r w:rsidRPr="006C5928">
        <w:rPr>
          <w:rFonts w:ascii="Arial" w:eastAsia="Times New Roman" w:hAnsi="Arial" w:cs="Arial"/>
          <w:sz w:val="24"/>
          <w:szCs w:val="24"/>
          <w:lang w:eastAsia="it-IT"/>
        </w:rPr>
        <w:t>, situata in un luogo strategico, decise di opporsi all’imponenza dell’esercito nemico, rifiutandosi di arrendersi e di consegnarsi nelle mani del tiranno distruttore.</w:t>
      </w:r>
    </w:p>
    <w:p w:rsidR="006C5928" w:rsidRPr="006C5928" w:rsidRDefault="006C5928" w:rsidP="006C5928">
      <w:p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</w:pPr>
      <w:r w:rsidRPr="006C5928">
        <w:rPr>
          <w:rFonts w:ascii="Arial" w:eastAsia="Times New Roman" w:hAnsi="Arial" w:cs="Arial"/>
          <w:sz w:val="24"/>
          <w:szCs w:val="24"/>
          <w:lang w:eastAsia="it-IT"/>
        </w:rPr>
        <w:t xml:space="preserve">Sappiamo anche cosa decise Giuditta per amore del suo popolo, per la sua salvezza: uccide </w:t>
      </w:r>
      <w:proofErr w:type="spellStart"/>
      <w:r w:rsidRPr="006C5928">
        <w:rPr>
          <w:rFonts w:ascii="Arial" w:eastAsia="Times New Roman" w:hAnsi="Arial" w:cs="Arial"/>
          <w:sz w:val="24"/>
          <w:szCs w:val="24"/>
          <w:lang w:eastAsia="it-IT"/>
        </w:rPr>
        <w:t>Oloferne</w:t>
      </w:r>
      <w:proofErr w:type="spellEnd"/>
      <w:r w:rsidRPr="006C5928">
        <w:rPr>
          <w:rFonts w:ascii="Arial" w:eastAsia="Times New Roman" w:hAnsi="Arial" w:cs="Arial"/>
          <w:sz w:val="24"/>
          <w:szCs w:val="24"/>
          <w:lang w:eastAsia="it-IT"/>
        </w:rPr>
        <w:t xml:space="preserve"> con inganno, seducendolo con la sua bellezza e la soavità delle sue parole, che gli promettevano la vittoria senza </w:t>
      </w:r>
      <w:r w:rsidR="008E4598">
        <w:rPr>
          <w:rFonts w:ascii="Arial" w:eastAsia="Times New Roman" w:hAnsi="Arial" w:cs="Arial"/>
          <w:sz w:val="24"/>
          <w:szCs w:val="24"/>
          <w:lang w:eastAsia="it-IT"/>
        </w:rPr>
        <w:t xml:space="preserve">ferire </w:t>
      </w:r>
      <w:r w:rsidRPr="006C5928">
        <w:rPr>
          <w:rFonts w:ascii="Arial" w:eastAsia="Times New Roman" w:hAnsi="Arial" w:cs="Arial"/>
          <w:sz w:val="24"/>
          <w:szCs w:val="24"/>
          <w:lang w:eastAsia="it-IT"/>
        </w:rPr>
        <w:t xml:space="preserve">colpo. Una notte, mentre </w:t>
      </w:r>
      <w:proofErr w:type="spellStart"/>
      <w:r w:rsidRPr="006C5928">
        <w:rPr>
          <w:rFonts w:ascii="Arial" w:eastAsia="Times New Roman" w:hAnsi="Arial" w:cs="Arial"/>
          <w:sz w:val="24"/>
          <w:szCs w:val="24"/>
          <w:lang w:eastAsia="it-IT"/>
        </w:rPr>
        <w:t>Oloferne</w:t>
      </w:r>
      <w:proofErr w:type="spellEnd"/>
      <w:r w:rsidRPr="006C5928">
        <w:rPr>
          <w:rFonts w:ascii="Arial" w:eastAsia="Times New Roman" w:hAnsi="Arial" w:cs="Arial"/>
          <w:sz w:val="24"/>
          <w:szCs w:val="24"/>
          <w:lang w:eastAsia="it-IT"/>
        </w:rPr>
        <w:t xml:space="preserve">, ubriaco fradicio, giaceva nella sua tenda, </w:t>
      </w:r>
      <w:r w:rsidRPr="006C5928">
        <w:rPr>
          <w:rFonts w:ascii="Arial" w:eastAsia="Times New Roman" w:hAnsi="Arial" w:cs="Arial"/>
          <w:i/>
          <w:sz w:val="24"/>
          <w:szCs w:val="24"/>
          <w:lang w:eastAsia="it-IT"/>
        </w:rPr>
        <w:t>“Giuditta</w:t>
      </w:r>
      <w:r w:rsidRPr="006C592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, fermatasi presso il letto di lui, disse in cuor suo: «Signore, Dio d’ogni potenza, guarda propizio in quest’ora all’opera delle mie mani per l’esaltazione di Gerusalemme. È venuto il momento di pensare alla tua eredità e di far riuscire il mio progetto per la rovina dei nemici che sono insorti contro di noi». Avvicinatasi alla sponda del letto che era dalla parte del capo di </w:t>
      </w:r>
      <w:proofErr w:type="spellStart"/>
      <w:r w:rsidRPr="006C592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Oloferne</w:t>
      </w:r>
      <w:proofErr w:type="spellEnd"/>
      <w:r w:rsidRPr="006C592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, staccò la scimitarra di lui; poi, accostatasi al letto, afferrò la testa di lui per la chioma e disse: «Dammi forza, Signore, Dio d’Israele, in questo giorno». </w:t>
      </w:r>
    </w:p>
    <w:p w:rsidR="006C5928" w:rsidRPr="006C5928" w:rsidRDefault="006C5928" w:rsidP="006C592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C592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E con tutta la sua forza lo colpì due volte al collo e gli staccò la testa. Indi fece rotolare il corpo giù dal giaciglio e strappò via la cortina dai sostegni. Poco dopo uscì e consegnò la testa di </w:t>
      </w:r>
      <w:proofErr w:type="spellStart"/>
      <w:r w:rsidRPr="006C592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Oloferne</w:t>
      </w:r>
      <w:proofErr w:type="spellEnd"/>
      <w:r w:rsidRPr="006C592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alla sua ancella, la quale la mise nella bisaccia dei viveri e uscirono tutt’e due, secondo il loro uso, per la preghiera. Attraversato l’accampamento, fecero il giro della valle, salirono il monte di </w:t>
      </w:r>
      <w:proofErr w:type="spellStart"/>
      <w:r w:rsidRPr="006C592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Betulia</w:t>
      </w:r>
      <w:proofErr w:type="spellEnd"/>
      <w:r w:rsidRPr="006C592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e arrivarono alle sue porte. Giuditta gridò da lontano al corpo di guardia delle porte: «Aprite, aprite subito la porta: è con noi Dio, il nostro Dio, per esercitare ancora la sua forza in Israele e la sua potenza contro i nemici, come ha fatto oggi»”</w:t>
      </w:r>
      <w:r w:rsidRPr="006C59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proofErr w:type="spellStart"/>
      <w:r w:rsidRPr="006C59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Gdt</w:t>
      </w:r>
      <w:proofErr w:type="spellEnd"/>
      <w:r w:rsidRPr="006C59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13,4-11). </w:t>
      </w:r>
    </w:p>
    <w:p w:rsidR="006C5928" w:rsidRPr="006C5928" w:rsidRDefault="006C5928" w:rsidP="006C5928">
      <w:p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</w:pPr>
      <w:r w:rsidRPr="006C5928">
        <w:rPr>
          <w:rFonts w:ascii="Arial" w:eastAsia="Times New Roman" w:hAnsi="Arial" w:cs="Arial"/>
          <w:sz w:val="24"/>
          <w:szCs w:val="24"/>
          <w:lang w:eastAsia="it-IT"/>
        </w:rPr>
        <w:t xml:space="preserve">La notizia della morte di </w:t>
      </w:r>
      <w:proofErr w:type="spellStart"/>
      <w:r w:rsidRPr="006C5928">
        <w:rPr>
          <w:rFonts w:ascii="Arial" w:eastAsia="Times New Roman" w:hAnsi="Arial" w:cs="Arial"/>
          <w:sz w:val="24"/>
          <w:szCs w:val="24"/>
          <w:lang w:eastAsia="it-IT"/>
        </w:rPr>
        <w:t>Oloferne</w:t>
      </w:r>
      <w:proofErr w:type="spellEnd"/>
      <w:r w:rsidRPr="006C5928">
        <w:rPr>
          <w:rFonts w:ascii="Arial" w:eastAsia="Times New Roman" w:hAnsi="Arial" w:cs="Arial"/>
          <w:sz w:val="24"/>
          <w:szCs w:val="24"/>
          <w:lang w:eastAsia="it-IT"/>
        </w:rPr>
        <w:t xml:space="preserve"> gettò nel panico tutto il suo esercito, che si disperse. Il popolo era libero. Anche da Gerusalemme vennero a complimentarsi con Giuditta per l’opera da Lei compiuta: </w:t>
      </w:r>
      <w:r w:rsidRPr="006C5928">
        <w:rPr>
          <w:rFonts w:ascii="Arial" w:eastAsia="Times New Roman" w:hAnsi="Arial" w:cs="Arial"/>
          <w:i/>
          <w:sz w:val="24"/>
          <w:szCs w:val="24"/>
          <w:lang w:eastAsia="it-IT"/>
        </w:rPr>
        <w:t>“</w:t>
      </w:r>
      <w:r w:rsidRPr="006C592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Allora il sommo sacerdote </w:t>
      </w:r>
      <w:proofErr w:type="spellStart"/>
      <w:r w:rsidRPr="006C592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Ioakìm</w:t>
      </w:r>
      <w:proofErr w:type="spellEnd"/>
      <w:r w:rsidRPr="006C592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e il consiglio degli anziani degli Israeliti, che abitavano a Gerusalemme, vennero a vedere i benefìci che il Signore aveva operato per Israele e anche per incontrare Giuditta e salutarla. </w:t>
      </w:r>
    </w:p>
    <w:p w:rsidR="006C5928" w:rsidRPr="006C5928" w:rsidRDefault="006C5928" w:rsidP="006C592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C592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Appena furono entrati in casa sua, tutti insieme le rivolsero parole di benedizione ed esclamarono verso di lei: «Tu sei la gloria di Gerusalemme, tu magnifico vanto d’Israele, tu splendido onore della nostra gente. Compiendo tutto questo con la tua mano, hai operato per Israele nobili cose: di esse Dio si è compiaciuto. Sii per sempre benedetta dal Signore onnipotente». Tutto il popolo soggiunse: «Amen!»”</w:t>
      </w:r>
      <w:r w:rsidRPr="006C59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proofErr w:type="spellStart"/>
      <w:r w:rsidRPr="006C59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Gdt</w:t>
      </w:r>
      <w:proofErr w:type="spellEnd"/>
      <w:r w:rsidRPr="006C59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15,8-10). Giuditta è salutata come colei che aveva salvato Israele. Lei è la sua gloria, il suo vanto, il suo onore, la sua fulgida vittoria.</w:t>
      </w:r>
    </w:p>
    <w:p w:rsidR="006C5928" w:rsidRPr="006C5928" w:rsidRDefault="006C5928" w:rsidP="006C592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C59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Vergine Maria, con il suo sì, detto a Dio in modo mirabile per tutta la sua vita, ha permesso che fosse schiacciata, tagliata la testa al nemico dell’umanità intera, a colui che rende schiavi e deporta nel suo regno di tenebre ogni uomo. Ciò che si canta per Giuditta, lo si deve cantare moltiplicato all’infinito per la Madre di Dio. Lei è il nostro onore, il nostro vanto, la nostra gloria, la nostra vittoria, la nostra Madre di Salvezza e di Redenzione. Per il suo sì, dal suo seno verginale, è nato Colui che ha sconfitto la morte, il peccato, la disobbedienza; Colui che ha riversato sul mondo intero lo Spirito Santo, la grazia e la verità. Colui che viene per sottrarci al regno delle tenebre e farci entrare nel Regno della luce. Gesù è il frutto benedetto della Vergine Maria. </w:t>
      </w:r>
    </w:p>
    <w:p w:rsidR="008E4598" w:rsidRDefault="006C5928" w:rsidP="006C592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C59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questo frutto e per il suo sì a Lei va ogni onore, ogni benedizione, ogni ringraziamento, ogni lode. Giuditta si espose al martirio, ma non fu martire. Maria è Martire e Regina dei Martiri per il suo immenso dolore ai piedi della Croce. Giuditta non offrì suo figlio al Padre per la salvezza della </w:t>
      </w:r>
      <w:r w:rsidRPr="006C59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 xml:space="preserve">sua città. Maria ha offerto il suo </w:t>
      </w:r>
      <w:proofErr w:type="spellStart"/>
      <w:r w:rsidRPr="006C59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Divin</w:t>
      </w:r>
      <w:proofErr w:type="spellEnd"/>
      <w:r w:rsidRPr="006C59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Figlio a Dio per la nostra Redenzione eterna. Maria è infinitamente più che Giuditta.</w:t>
      </w:r>
    </w:p>
    <w:p w:rsidR="006C5928" w:rsidRPr="006C5928" w:rsidRDefault="006C5928" w:rsidP="006C592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4" w:name="_GoBack"/>
      <w:bookmarkEnd w:id="4"/>
      <w:r w:rsidRPr="006C59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Vergine Maria,</w:t>
      </w:r>
      <w:r w:rsidR="00AD22A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C59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aiutaci a comprendere il tuo mistero per lodarti e benedirti per i secoli eterni. Angeli e Santi date compimento a questo nostro desiderio. Vogliamo conoscere il mistero della nostra Madre celeste. </w:t>
      </w:r>
    </w:p>
    <w:p w:rsidR="00106B8F" w:rsidRDefault="00106B8F"/>
    <w:sectPr w:rsidR="00106B8F" w:rsidSect="00114C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F6"/>
    <w:rsid w:val="00106B8F"/>
    <w:rsid w:val="00114CEA"/>
    <w:rsid w:val="006C5928"/>
    <w:rsid w:val="00735BD1"/>
    <w:rsid w:val="008B65F6"/>
    <w:rsid w:val="008E4598"/>
    <w:rsid w:val="00A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BD5"/>
  <w15:chartTrackingRefBased/>
  <w15:docId w15:val="{909423EA-FCBD-40B3-9005-6A225678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2018-11-29T22:15:00Z</cp:lastPrinted>
  <dcterms:created xsi:type="dcterms:W3CDTF">2018-11-27T20:43:00Z</dcterms:created>
  <dcterms:modified xsi:type="dcterms:W3CDTF">2018-11-29T22:15:00Z</dcterms:modified>
</cp:coreProperties>
</file>