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4D" w:rsidRPr="00BE234D" w:rsidRDefault="00BE234D" w:rsidP="00BE234D">
      <w:pPr>
        <w:keepNext/>
        <w:spacing w:after="0" w:line="240" w:lineRule="auto"/>
        <w:jc w:val="center"/>
        <w:outlineLvl w:val="0"/>
        <w:rPr>
          <w:rFonts w:ascii="Arial" w:eastAsia="Times New Roman" w:hAnsi="Arial" w:cs="Arial"/>
          <w:b/>
          <w:iCs/>
          <w:snapToGrid w:val="0"/>
          <w:color w:val="000000"/>
          <w:sz w:val="28"/>
          <w:szCs w:val="28"/>
          <w:shd w:val="clear" w:color="auto" w:fill="FFFFFF"/>
          <w:lang w:eastAsia="it-IT"/>
        </w:rPr>
      </w:pPr>
      <w:bookmarkStart w:id="0" w:name="_Toc525112238"/>
      <w:bookmarkStart w:id="1" w:name="_GoBack"/>
      <w:bookmarkEnd w:id="1"/>
      <w:r w:rsidRPr="00BE234D">
        <w:rPr>
          <w:rFonts w:ascii="Arial" w:eastAsia="Times New Roman" w:hAnsi="Arial" w:cs="Arial"/>
          <w:b/>
          <w:iCs/>
          <w:snapToGrid w:val="0"/>
          <w:color w:val="000000"/>
          <w:sz w:val="28"/>
          <w:szCs w:val="28"/>
          <w:shd w:val="clear" w:color="auto" w:fill="FFFFFF"/>
          <w:lang w:eastAsia="it-IT"/>
        </w:rPr>
        <w:t>RANCORE E IRA SONO COSE ORRIBILI</w:t>
      </w:r>
      <w:bookmarkEnd w:id="0"/>
    </w:p>
    <w:p w:rsidR="00BE234D" w:rsidRPr="00BE234D" w:rsidRDefault="00BE234D" w:rsidP="00BE234D">
      <w:pPr>
        <w:spacing w:after="0" w:line="240" w:lineRule="auto"/>
        <w:rPr>
          <w:rFonts w:ascii="Calibri" w:eastAsia="Times New Roman" w:hAnsi="Calibri" w:cs="Calibri"/>
          <w:color w:val="000000"/>
          <w:sz w:val="24"/>
          <w:szCs w:val="24"/>
          <w:lang w:eastAsia="it-IT"/>
        </w:rPr>
      </w:pPr>
      <w:r w:rsidRPr="00BE234D">
        <w:rPr>
          <w:rFonts w:ascii="Arial" w:eastAsia="Times New Roman" w:hAnsi="Arial" w:cs="Arial"/>
          <w:b/>
          <w:bCs/>
          <w:color w:val="000000"/>
          <w:sz w:val="24"/>
          <w:szCs w:val="24"/>
          <w:lang w:eastAsia="it-IT"/>
        </w:rPr>
        <w:t> </w:t>
      </w:r>
    </w:p>
    <w:p w:rsidR="00BE234D" w:rsidRPr="00BE234D" w:rsidRDefault="00BE234D" w:rsidP="00BE234D">
      <w:pPr>
        <w:keepNext/>
        <w:spacing w:after="120" w:line="240" w:lineRule="auto"/>
        <w:outlineLvl w:val="1"/>
        <w:rPr>
          <w:rFonts w:ascii="Arial" w:eastAsia="Times New Roman" w:hAnsi="Arial" w:cs="Arial"/>
          <w:b/>
          <w:bCs/>
          <w:i/>
          <w:iCs/>
          <w:snapToGrid w:val="0"/>
          <w:sz w:val="24"/>
          <w:szCs w:val="24"/>
          <w:lang w:eastAsia="it-IT"/>
        </w:rPr>
      </w:pPr>
      <w:bookmarkStart w:id="2" w:name="_Toc525112239"/>
      <w:r w:rsidRPr="00BE234D">
        <w:rPr>
          <w:rFonts w:ascii="Arial" w:eastAsia="Times New Roman" w:hAnsi="Arial" w:cs="Arial"/>
          <w:b/>
          <w:bCs/>
          <w:i/>
          <w:iCs/>
          <w:snapToGrid w:val="0"/>
          <w:sz w:val="24"/>
          <w:szCs w:val="24"/>
          <w:lang w:eastAsia="it-IT"/>
        </w:rPr>
        <w:t>PENSIERO INTRODUTTIVO (XVII INCONTRO)</w:t>
      </w:r>
      <w:bookmarkEnd w:id="2"/>
      <w:r w:rsidRPr="00BE234D">
        <w:rPr>
          <w:rFonts w:ascii="Arial" w:eastAsia="Times New Roman" w:hAnsi="Arial" w:cs="Arial"/>
          <w:b/>
          <w:bCs/>
          <w:i/>
          <w:iCs/>
          <w:snapToGrid w:val="0"/>
          <w:sz w:val="24"/>
          <w:szCs w:val="24"/>
          <w:lang w:eastAsia="it-IT"/>
        </w:rPr>
        <w:t xml:space="preserve"> </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color w:val="000000"/>
          <w:sz w:val="24"/>
          <w:szCs w:val="24"/>
          <w:lang w:eastAsia="it-IT"/>
        </w:rPr>
        <w:t>Il Salmo rivela ad ogni uomo perché solo il Signore può adirarsi con l’uomo. La sua ira è santa perché è eterno desiderio di riportare l’uomo nella giustizia, nella verità, nell’obbedienza alle sue leggi, nel pentimento, nella conversione, nella luce. Il Signore conosce ciò di cui siamo fatti, perché Lui ci ha plasmati. Sa che l’uomo è tempo, polvere, cenere, storia. La sua natura è stata corrotta dal peccato ed ha bisogno di essere risanata, guarita, mondata da tutte le conseguenze di morte che sono in essa.</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color w:val="000000"/>
          <w:sz w:val="24"/>
          <w:szCs w:val="24"/>
          <w:lang w:eastAsia="it-IT"/>
        </w:rPr>
        <w:t>L’ira del Signore è sempre medicinale fino al momento della morte. Quando poi l’uomo entrerà nell’eternità, allora la sua giustizia, anche se esercitata da vero Dio e di conseguenza con tutta la sua somma, divina, eterna misericordia, darà a ciascuno secondo le sue azioni. Chi potrà essere dichiarato giusto, sarà dichiarato giusto. Chi benedetto sarà benedetto. Chi invece dovrà essere respinto perché ingiusto e dichiarato maledetto, maledetto sarà dichiarato. Dio è perfetto in ogni suo giudizio.</w:t>
      </w:r>
    </w:p>
    <w:p w:rsidR="00BE234D" w:rsidRPr="00BE234D" w:rsidRDefault="00BE234D" w:rsidP="00BE234D">
      <w:pPr>
        <w:spacing w:after="120" w:line="240" w:lineRule="auto"/>
        <w:jc w:val="both"/>
        <w:rPr>
          <w:rFonts w:ascii="Arial" w:eastAsia="Times New Roman" w:hAnsi="Arial" w:cs="Arial"/>
          <w:i/>
          <w:iCs/>
          <w:color w:val="000000"/>
          <w:sz w:val="24"/>
          <w:szCs w:val="24"/>
          <w:lang w:eastAsia="it-IT"/>
        </w:rPr>
      </w:pPr>
      <w:r w:rsidRPr="00BE234D">
        <w:rPr>
          <w:rFonts w:ascii="Arial" w:eastAsia="Times New Roman" w:hAnsi="Arial" w:cs="Arial"/>
          <w:i/>
          <w:iCs/>
          <w:color w:val="000000"/>
          <w:sz w:val="24"/>
          <w:szCs w:val="24"/>
          <w:lang w:eastAsia="it-IT"/>
        </w:rPr>
        <w:t>Benedici il Signore, anima mia, quanto è in me benedica il suo santo nome. Benedici il Signore, anima mia, non dimenticare tutti i suoi benefici. Egli perdona tutte le tue colpe, guarisce tutte le tue infermità, salva dalla fossa la tua vita, ti circonda di bontà e misericordia, sazia di beni la tua vecchiaia, si rinnova come aquila la tua giovinezza. Il Signore compie cose giuste, difende i diritti di tutti gli oppressi. Ha fatto conoscere a Mosè le sue vie, le sue opere ai figli d’Israele. Misericordioso e pietoso è il Signore, lento all’ira e grande nell’amore. Non è in lite per sempre, non rimane adirato in eterno. Non ci tratta secondo i nostri peccati e non ci ripaga secondo le nostre colpe. Perché quanto il cielo è alto sulla terra, così la sua misericordia è potente su quelli che lo temono; quanto dista l’oriente dall’occidente, così egli allontana da noi le nostre colpe.</w:t>
      </w:r>
    </w:p>
    <w:p w:rsidR="00BE234D" w:rsidRPr="00BE234D" w:rsidRDefault="00BE234D" w:rsidP="00BE234D">
      <w:pPr>
        <w:spacing w:after="120" w:line="240" w:lineRule="auto"/>
        <w:jc w:val="both"/>
        <w:rPr>
          <w:rFonts w:ascii="Arial" w:eastAsia="Times New Roman" w:hAnsi="Arial" w:cs="Arial"/>
          <w:i/>
          <w:iCs/>
          <w:color w:val="000000"/>
          <w:sz w:val="24"/>
          <w:szCs w:val="24"/>
          <w:lang w:eastAsia="it-IT"/>
        </w:rPr>
      </w:pPr>
      <w:r w:rsidRPr="00BE234D">
        <w:rPr>
          <w:rFonts w:ascii="Arial" w:eastAsia="Times New Roman" w:hAnsi="Arial" w:cs="Arial"/>
          <w:i/>
          <w:iCs/>
          <w:color w:val="000000"/>
          <w:sz w:val="24"/>
          <w:szCs w:val="24"/>
          <w:lang w:eastAsia="it-IT"/>
        </w:rPr>
        <w:t>Come è tenero un padre verso i figli, così il Signore è tenero verso quelli che lo temono, perché egli sa bene di che siamo plasmati, ricorda che noi siamo polvere. L’uomo: come l’erba sono i suoi giorni! Come un fiore di campo, così egli fiorisce. Se un vento lo investe, non è più, né più lo riconosce la sua dimora. Ma l’amore del Signore è da sempre, per sempre su quelli che lo temono, e la sua giustizia per i figli dei figli, per quelli che custodiscono la sua alleanza e ricordano i suoi precetti per osservarli. Il Signore ha posto il suo trono nei cieli e il suo regno domina l’universo. Benedite il Signore, angeli suoi, potenti esecutori dei suoi comandi, attenti alla voce della sua parola. Benedite il Signore, voi tutte sue schiere, suoi ministri, che eseguite la sua volontà. Benedite il Signore, voi tutte opere sue, in tutti i luoghi del suo dominio. Benedici il Signore, anima mia (</w:t>
      </w:r>
      <w:proofErr w:type="spellStart"/>
      <w:r w:rsidRPr="00BE234D">
        <w:rPr>
          <w:rFonts w:ascii="Arial" w:eastAsia="Times New Roman" w:hAnsi="Arial" w:cs="Arial"/>
          <w:i/>
          <w:iCs/>
          <w:color w:val="000000"/>
          <w:sz w:val="24"/>
          <w:szCs w:val="24"/>
          <w:lang w:eastAsia="it-IT"/>
        </w:rPr>
        <w:t>Sal</w:t>
      </w:r>
      <w:proofErr w:type="spellEnd"/>
      <w:r w:rsidRPr="00BE234D">
        <w:rPr>
          <w:rFonts w:ascii="Arial" w:eastAsia="Times New Roman" w:hAnsi="Arial" w:cs="Arial"/>
          <w:i/>
          <w:iCs/>
          <w:color w:val="000000"/>
          <w:sz w:val="24"/>
          <w:szCs w:val="24"/>
          <w:lang w:eastAsia="it-IT"/>
        </w:rPr>
        <w:t xml:space="preserve"> 103 (102) 1-22).</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color w:val="000000"/>
          <w:sz w:val="24"/>
          <w:szCs w:val="24"/>
          <w:lang w:eastAsia="it-IT"/>
        </w:rPr>
        <w:t>San Paolo, nella Lettera ai Romani, chiede ai discepoli di Gesù di lasciarsi governare solo dalla carità. Non si tratta però di una carità pensata dal loro cuore, bensì di una carità dettata in ogni suo particolare dallo Spirito Santo. Nelle regole dello Spirito è scritto che il cristiano deve astenersi da ogni giudizio, lasciando ogni cosa all’ira divina. Il cristiano ha un solo modello verso cui sempre guardare: Cristo Gesù Crocifisso. Lui non chiese vendetta dalla croce. Non si adirò quando veniva insultato e oltraggiato.</w:t>
      </w:r>
    </w:p>
    <w:p w:rsidR="00BE234D" w:rsidRPr="00BE234D" w:rsidRDefault="00BE234D" w:rsidP="00BE234D">
      <w:pPr>
        <w:spacing w:after="120" w:line="240" w:lineRule="auto"/>
        <w:jc w:val="both"/>
        <w:rPr>
          <w:rFonts w:ascii="Arial" w:eastAsia="Times New Roman" w:hAnsi="Arial" w:cs="Arial"/>
          <w:i/>
          <w:iCs/>
          <w:color w:val="000000"/>
          <w:sz w:val="24"/>
          <w:szCs w:val="24"/>
          <w:lang w:eastAsia="it-IT"/>
        </w:rPr>
      </w:pPr>
      <w:r w:rsidRPr="00BE234D">
        <w:rPr>
          <w:rFonts w:ascii="Arial" w:eastAsia="Times New Roman" w:hAnsi="Arial" w:cs="Arial"/>
          <w:i/>
          <w:iCs/>
          <w:color w:val="000000"/>
          <w:sz w:val="24"/>
          <w:szCs w:val="24"/>
          <w:lang w:eastAsia="it-IT"/>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w:t>
      </w:r>
      <w:r w:rsidRPr="00BE234D">
        <w:rPr>
          <w:rFonts w:ascii="Arial" w:eastAsia="Times New Roman" w:hAnsi="Arial" w:cs="Arial"/>
          <w:i/>
          <w:iCs/>
          <w:color w:val="000000"/>
          <w:sz w:val="24"/>
          <w:szCs w:val="24"/>
          <w:lang w:eastAsia="it-IT"/>
        </w:rPr>
        <w:lastRenderedPageBreak/>
        <w:t>mangiare; se ha sete, dagli da bere: facendo questo, infatti, accumulerai carboni ardenti sopra il suo capo. Non lasciarti vincere dal male, ma vinci il male con il bene (</w:t>
      </w:r>
      <w:proofErr w:type="spellStart"/>
      <w:r w:rsidRPr="00BE234D">
        <w:rPr>
          <w:rFonts w:ascii="Arial" w:eastAsia="Times New Roman" w:hAnsi="Arial" w:cs="Arial"/>
          <w:i/>
          <w:iCs/>
          <w:color w:val="000000"/>
          <w:sz w:val="24"/>
          <w:szCs w:val="24"/>
          <w:lang w:eastAsia="it-IT"/>
        </w:rPr>
        <w:t>Rm</w:t>
      </w:r>
      <w:proofErr w:type="spellEnd"/>
      <w:r w:rsidRPr="00BE234D">
        <w:rPr>
          <w:rFonts w:ascii="Arial" w:eastAsia="Times New Roman" w:hAnsi="Arial" w:cs="Arial"/>
          <w:i/>
          <w:iCs/>
          <w:color w:val="000000"/>
          <w:sz w:val="24"/>
          <w:szCs w:val="24"/>
          <w:lang w:eastAsia="it-IT"/>
        </w:rPr>
        <w:t xml:space="preserve"> 12,9-21).</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color w:val="000000"/>
          <w:sz w:val="24"/>
          <w:szCs w:val="24"/>
          <w:lang w:eastAsia="it-IT"/>
        </w:rPr>
        <w:t>San Paolo dona altre due regole perché l’uomo si conservi puro dal peccato dell’ira. Nell’ira che “naturalmente” potrebbe esplodere non si deve peccare. Il peccato dell’altro potrebbe essere grave tentazione per noi. Il peccato va affidato al giudizio e alla sentenza del Signore. Altra verità vuole che il sole non tramonti sulla nostra ira. Potrebbe esserci anche una reazione istintiva, non governata, non dominata. Ma poi alla sera urge la riconciliazione, la pace. Morire nell’ira potrebbe essere morte eterna.</w:t>
      </w:r>
    </w:p>
    <w:p w:rsidR="00BE234D" w:rsidRPr="00BE234D" w:rsidRDefault="00BE234D" w:rsidP="00BE234D">
      <w:pPr>
        <w:spacing w:after="120" w:line="240" w:lineRule="auto"/>
        <w:jc w:val="both"/>
        <w:rPr>
          <w:rFonts w:ascii="Arial" w:eastAsia="Times New Roman" w:hAnsi="Arial" w:cs="Arial"/>
          <w:i/>
          <w:iCs/>
          <w:color w:val="000000"/>
          <w:sz w:val="24"/>
          <w:szCs w:val="24"/>
          <w:lang w:eastAsia="it-IT"/>
        </w:rPr>
      </w:pPr>
      <w:r w:rsidRPr="00BE234D">
        <w:rPr>
          <w:rFonts w:ascii="Arial" w:eastAsia="Times New Roman" w:hAnsi="Arial" w:cs="Arial"/>
          <w:i/>
          <w:iCs/>
          <w:color w:val="000000"/>
          <w:sz w:val="24"/>
          <w:szCs w:val="24"/>
          <w:lang w:eastAsia="it-IT"/>
        </w:rPr>
        <w:t>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 (</w:t>
      </w:r>
      <w:proofErr w:type="spellStart"/>
      <w:r w:rsidRPr="00BE234D">
        <w:rPr>
          <w:rFonts w:ascii="Arial" w:eastAsia="Times New Roman" w:hAnsi="Arial" w:cs="Arial"/>
          <w:i/>
          <w:iCs/>
          <w:color w:val="000000"/>
          <w:sz w:val="24"/>
          <w:szCs w:val="24"/>
          <w:lang w:eastAsia="it-IT"/>
        </w:rPr>
        <w:t>Ef</w:t>
      </w:r>
      <w:proofErr w:type="spellEnd"/>
      <w:r w:rsidRPr="00BE234D">
        <w:rPr>
          <w:rFonts w:ascii="Arial" w:eastAsia="Times New Roman" w:hAnsi="Arial" w:cs="Arial"/>
          <w:i/>
          <w:iCs/>
          <w:color w:val="000000"/>
          <w:sz w:val="24"/>
          <w:szCs w:val="24"/>
          <w:lang w:eastAsia="it-IT"/>
        </w:rPr>
        <w:t xml:space="preserve"> 4,20-32).</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b/>
          <w:bCs/>
          <w:color w:val="000000"/>
          <w:sz w:val="24"/>
          <w:szCs w:val="24"/>
          <w:lang w:eastAsia="it-IT"/>
        </w:rPr>
        <w:t>LETTURA DEL TESTO</w:t>
      </w:r>
    </w:p>
    <w:p w:rsidR="00BE234D" w:rsidRPr="00BE234D" w:rsidRDefault="00BE234D" w:rsidP="00BE234D">
      <w:pPr>
        <w:spacing w:after="120" w:line="240" w:lineRule="auto"/>
        <w:ind w:left="720"/>
        <w:rPr>
          <w:rFonts w:ascii="Calibri" w:eastAsia="Times New Roman" w:hAnsi="Calibri" w:cs="Calibri"/>
          <w:color w:val="000000"/>
          <w:sz w:val="24"/>
          <w:szCs w:val="24"/>
          <w:lang w:eastAsia="it-IT"/>
        </w:rPr>
      </w:pPr>
      <w:r w:rsidRPr="00BE234D">
        <w:rPr>
          <w:rFonts w:ascii="Arial" w:eastAsia="Times New Roman" w:hAnsi="Arial" w:cs="Arial"/>
          <w:i/>
          <w:iCs/>
          <w:color w:val="000000"/>
          <w:sz w:val="24"/>
          <w:szCs w:val="24"/>
          <w:lang w:eastAsia="it-IT"/>
        </w:rPr>
        <w:t>Rancore e ira sono cose orribili, e il peccatore le porta dentro</w:t>
      </w:r>
      <w:r w:rsidRPr="00BE234D">
        <w:rPr>
          <w:rFonts w:ascii="Arial" w:eastAsia="Times New Roman" w:hAnsi="Arial" w:cs="Arial"/>
          <w:color w:val="000000"/>
          <w:sz w:val="24"/>
          <w:szCs w:val="24"/>
          <w:lang w:eastAsia="it-IT"/>
        </w:rPr>
        <w:t> (</w:t>
      </w:r>
      <w:r w:rsidRPr="00BE234D">
        <w:rPr>
          <w:rFonts w:ascii="Arial" w:eastAsia="Times New Roman" w:hAnsi="Arial" w:cs="Arial"/>
          <w:i/>
          <w:iCs/>
          <w:color w:val="000000"/>
          <w:sz w:val="24"/>
          <w:szCs w:val="24"/>
          <w:lang w:eastAsia="it-IT"/>
        </w:rPr>
        <w:t>Sir</w:t>
      </w:r>
      <w:r w:rsidRPr="00BE234D">
        <w:rPr>
          <w:rFonts w:ascii="Arial" w:eastAsia="Times New Roman" w:hAnsi="Arial" w:cs="Arial"/>
          <w:color w:val="000000"/>
          <w:sz w:val="24"/>
          <w:szCs w:val="24"/>
          <w:lang w:eastAsia="it-IT"/>
        </w:rPr>
        <w:t> 27,30).</w:t>
      </w:r>
    </w:p>
    <w:p w:rsidR="00BE234D" w:rsidRPr="00BE234D" w:rsidRDefault="00BE234D" w:rsidP="00BE234D">
      <w:pPr>
        <w:spacing w:after="120" w:line="240" w:lineRule="auto"/>
        <w:ind w:left="720"/>
        <w:jc w:val="both"/>
        <w:rPr>
          <w:rFonts w:ascii="Calibri" w:eastAsia="Times New Roman" w:hAnsi="Calibri" w:cs="Calibri"/>
          <w:color w:val="000000"/>
          <w:sz w:val="24"/>
          <w:szCs w:val="24"/>
          <w:lang w:eastAsia="it-IT"/>
        </w:rPr>
      </w:pPr>
      <w:r w:rsidRPr="00BE234D">
        <w:rPr>
          <w:rFonts w:ascii="Arial" w:eastAsia="Times New Roman" w:hAnsi="Arial" w:cs="Arial"/>
          <w:i/>
          <w:iCs/>
          <w:color w:val="000000"/>
          <w:sz w:val="24"/>
          <w:szCs w:val="24"/>
          <w:lang w:eastAsia="it-IT"/>
        </w:rPr>
        <w:t>L’ubriachezza accresce l’ira dello stolto a sua rovina, ne diminuisce le forze e gli procura ferite</w:t>
      </w:r>
      <w:r w:rsidRPr="00BE234D">
        <w:rPr>
          <w:rFonts w:ascii="Arial" w:eastAsia="Times New Roman" w:hAnsi="Arial" w:cs="Arial"/>
          <w:color w:val="000000"/>
          <w:sz w:val="24"/>
          <w:szCs w:val="24"/>
          <w:lang w:eastAsia="it-IT"/>
        </w:rPr>
        <w:t> (</w:t>
      </w:r>
      <w:r w:rsidRPr="00BE234D">
        <w:rPr>
          <w:rFonts w:ascii="Arial" w:eastAsia="Times New Roman" w:hAnsi="Arial" w:cs="Arial"/>
          <w:i/>
          <w:iCs/>
          <w:color w:val="000000"/>
          <w:sz w:val="24"/>
          <w:szCs w:val="24"/>
          <w:lang w:eastAsia="it-IT"/>
        </w:rPr>
        <w:t>Sir</w:t>
      </w:r>
      <w:r w:rsidRPr="00BE234D">
        <w:rPr>
          <w:rFonts w:ascii="Arial" w:eastAsia="Times New Roman" w:hAnsi="Arial" w:cs="Arial"/>
          <w:color w:val="000000"/>
          <w:sz w:val="24"/>
          <w:szCs w:val="24"/>
          <w:lang w:eastAsia="it-IT"/>
        </w:rPr>
        <w:t> 31,30).</w:t>
      </w:r>
    </w:p>
    <w:p w:rsidR="00BE234D" w:rsidRPr="00BE234D" w:rsidRDefault="00BE234D" w:rsidP="00BE234D">
      <w:pPr>
        <w:spacing w:after="120" w:line="240" w:lineRule="auto"/>
        <w:ind w:left="720"/>
        <w:jc w:val="both"/>
        <w:rPr>
          <w:rFonts w:ascii="Calibri" w:eastAsia="Times New Roman" w:hAnsi="Calibri" w:cs="Calibri"/>
          <w:color w:val="000000"/>
          <w:sz w:val="24"/>
          <w:szCs w:val="24"/>
          <w:lang w:eastAsia="it-IT"/>
        </w:rPr>
      </w:pPr>
      <w:bookmarkStart w:id="3" w:name="VER_16"/>
      <w:bookmarkEnd w:id="3"/>
      <w:r w:rsidRPr="00BE234D">
        <w:rPr>
          <w:rFonts w:ascii="Arial" w:eastAsia="Times New Roman" w:hAnsi="Arial" w:cs="Arial"/>
          <w:i/>
          <w:iCs/>
          <w:color w:val="000000"/>
          <w:sz w:val="24"/>
          <w:szCs w:val="24"/>
          <w:lang w:eastAsia="it-IT"/>
        </w:rPr>
        <w:t>Non ingannatevi, fratelli miei carissimi; ogni buon regalo e ogni dono perfetto vengono dall'alto e discendono dal Padre, creatore della luce: presso di lui non c’è variazione né ombra di cambiamento. Per sua volontà egli ci ha generati per mezzo della parola di verità, per essere una primizia delle sue creature. 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illudendo voi stessi</w:t>
      </w:r>
      <w:r w:rsidRPr="00BE234D">
        <w:rPr>
          <w:rFonts w:ascii="Arial" w:eastAsia="Times New Roman" w:hAnsi="Arial" w:cs="Arial"/>
          <w:color w:val="000000"/>
          <w:sz w:val="24"/>
          <w:szCs w:val="24"/>
          <w:lang w:eastAsia="it-IT"/>
        </w:rPr>
        <w:t> (</w:t>
      </w:r>
      <w:proofErr w:type="spellStart"/>
      <w:r w:rsidRPr="00BE234D">
        <w:rPr>
          <w:rFonts w:ascii="Arial" w:eastAsia="Times New Roman" w:hAnsi="Arial" w:cs="Arial"/>
          <w:i/>
          <w:iCs/>
          <w:color w:val="000000"/>
          <w:sz w:val="24"/>
          <w:szCs w:val="24"/>
          <w:lang w:eastAsia="it-IT"/>
        </w:rPr>
        <w:t>Gc</w:t>
      </w:r>
      <w:proofErr w:type="spellEnd"/>
      <w:r w:rsidRPr="00BE234D">
        <w:rPr>
          <w:rFonts w:ascii="Arial" w:eastAsia="Times New Roman" w:hAnsi="Arial" w:cs="Arial"/>
          <w:color w:val="000000"/>
          <w:sz w:val="24"/>
          <w:szCs w:val="24"/>
          <w:lang w:eastAsia="it-IT"/>
        </w:rPr>
        <w:t> 1,16</w:t>
      </w:r>
      <w:r w:rsidRPr="00BE234D">
        <w:rPr>
          <w:rFonts w:ascii="Times New Roman" w:eastAsia="Times New Roman" w:hAnsi="Times New Roman" w:cs="Times New Roman"/>
          <w:color w:val="000000"/>
          <w:sz w:val="24"/>
          <w:szCs w:val="24"/>
          <w:lang w:eastAsia="it-IT"/>
        </w:rPr>
        <w:t>-22).</w:t>
      </w:r>
    </w:p>
    <w:p w:rsidR="00BE234D" w:rsidRPr="00BE234D" w:rsidRDefault="00BE234D" w:rsidP="00BE234D">
      <w:pPr>
        <w:spacing w:after="0" w:line="240" w:lineRule="auto"/>
        <w:ind w:left="567" w:right="566"/>
        <w:jc w:val="both"/>
        <w:rPr>
          <w:rFonts w:ascii="Calibri" w:eastAsia="Times New Roman" w:hAnsi="Calibri" w:cs="Calibri"/>
          <w:color w:val="000000"/>
          <w:sz w:val="24"/>
          <w:szCs w:val="24"/>
          <w:lang w:eastAsia="it-IT"/>
        </w:rPr>
      </w:pPr>
      <w:r w:rsidRPr="00BE234D">
        <w:rPr>
          <w:rFonts w:ascii="Times New Roman" w:eastAsia="Times New Roman" w:hAnsi="Times New Roman" w:cs="Times New Roman"/>
          <w:color w:val="C00000"/>
          <w:sz w:val="24"/>
          <w:szCs w:val="24"/>
          <w:lang w:eastAsia="it-IT"/>
        </w:rPr>
        <w:t> </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b/>
          <w:bCs/>
          <w:color w:val="000000"/>
          <w:sz w:val="24"/>
          <w:szCs w:val="24"/>
          <w:lang w:eastAsia="it-IT"/>
        </w:rPr>
        <w:t>VERITÀ CONTENUTE NEL TESTO</w:t>
      </w:r>
    </w:p>
    <w:p w:rsidR="00BE234D" w:rsidRPr="00BE234D" w:rsidRDefault="00BE234D" w:rsidP="00BE234D">
      <w:pPr>
        <w:spacing w:after="240" w:line="240" w:lineRule="auto"/>
        <w:jc w:val="both"/>
        <w:rPr>
          <w:rFonts w:ascii="Arial" w:eastAsia="Times New Roman" w:hAnsi="Arial" w:cs="Arial"/>
          <w:color w:val="000000"/>
          <w:sz w:val="24"/>
          <w:szCs w:val="24"/>
          <w:lang w:eastAsia="it-IT"/>
        </w:rPr>
      </w:pPr>
      <w:r w:rsidRPr="00BE234D">
        <w:rPr>
          <w:rFonts w:ascii="Arial" w:eastAsia="Times New Roman" w:hAnsi="Arial" w:cs="Arial"/>
          <w:color w:val="000000"/>
          <w:sz w:val="24"/>
          <w:szCs w:val="24"/>
          <w:lang w:eastAsia="it-IT"/>
        </w:rPr>
        <w:t xml:space="preserve">È verità rivelata, confermata dalla storia. Nell’ira l’uomo può commettere qualsiasi misfatto, delitto. Può dire ogni parola cattiva. Può anche insultare il Signore e scagliarsi contro di Lui. Ma il peccatore non ha il governo di </w:t>
      </w:r>
      <w:proofErr w:type="gramStart"/>
      <w:r w:rsidRPr="00BE234D">
        <w:rPr>
          <w:rFonts w:ascii="Arial" w:eastAsia="Times New Roman" w:hAnsi="Arial" w:cs="Arial"/>
          <w:color w:val="000000"/>
          <w:sz w:val="24"/>
          <w:szCs w:val="24"/>
          <w:lang w:eastAsia="it-IT"/>
        </w:rPr>
        <w:t>se</w:t>
      </w:r>
      <w:proofErr w:type="gramEnd"/>
      <w:r w:rsidRPr="00BE234D">
        <w:rPr>
          <w:rFonts w:ascii="Arial" w:eastAsia="Times New Roman" w:hAnsi="Arial" w:cs="Arial"/>
          <w:color w:val="000000"/>
          <w:sz w:val="24"/>
          <w:szCs w:val="24"/>
          <w:lang w:eastAsia="it-IT"/>
        </w:rPr>
        <w:t xml:space="preserve"> stesso. Può governare </w:t>
      </w:r>
      <w:proofErr w:type="gramStart"/>
      <w:r w:rsidRPr="00BE234D">
        <w:rPr>
          <w:rFonts w:ascii="Arial" w:eastAsia="Times New Roman" w:hAnsi="Arial" w:cs="Arial"/>
          <w:color w:val="000000"/>
          <w:sz w:val="24"/>
          <w:szCs w:val="24"/>
          <w:lang w:eastAsia="it-IT"/>
        </w:rPr>
        <w:t>se</w:t>
      </w:r>
      <w:proofErr w:type="gramEnd"/>
      <w:r w:rsidRPr="00BE234D">
        <w:rPr>
          <w:rFonts w:ascii="Arial" w:eastAsia="Times New Roman" w:hAnsi="Arial" w:cs="Arial"/>
          <w:color w:val="000000"/>
          <w:sz w:val="24"/>
          <w:szCs w:val="24"/>
          <w:lang w:eastAsia="it-IT"/>
        </w:rPr>
        <w:t xml:space="preserve"> stesso solo chi si lascia condurre dalla grazia e guidare dallo Spirito Santo. Fuori dalla grazia e senza l’azione in noi dello Spirito di Dio, siamo naturalmente esposti all’ira. Essendo noi chiamati a dominare la nostra ira, essa va dominata. Sempre per sempre.</w:t>
      </w:r>
    </w:p>
    <w:p w:rsidR="00BE234D" w:rsidRPr="00BE234D" w:rsidRDefault="00BE234D" w:rsidP="00BE234D">
      <w:pPr>
        <w:spacing w:after="120" w:line="240" w:lineRule="auto"/>
        <w:jc w:val="both"/>
        <w:rPr>
          <w:rFonts w:ascii="Arial" w:eastAsia="Times New Roman" w:hAnsi="Arial" w:cs="Arial"/>
          <w:color w:val="000000"/>
          <w:sz w:val="24"/>
          <w:szCs w:val="24"/>
          <w:lang w:eastAsia="it-IT"/>
        </w:rPr>
      </w:pPr>
      <w:r w:rsidRPr="00BE234D">
        <w:rPr>
          <w:rFonts w:ascii="Arial" w:eastAsia="Times New Roman" w:hAnsi="Arial" w:cs="Arial"/>
          <w:b/>
          <w:bCs/>
          <w:color w:val="000000"/>
          <w:sz w:val="24"/>
          <w:szCs w:val="24"/>
          <w:lang w:eastAsia="it-IT"/>
        </w:rPr>
        <w:t>DOMANDE</w:t>
      </w:r>
    </w:p>
    <w:p w:rsidR="00BE234D" w:rsidRPr="00BE234D" w:rsidRDefault="00BE234D" w:rsidP="00BE234D">
      <w:pPr>
        <w:spacing w:after="120" w:line="240" w:lineRule="auto"/>
        <w:jc w:val="both"/>
        <w:rPr>
          <w:rFonts w:ascii="Arial" w:eastAsia="Times New Roman" w:hAnsi="Arial" w:cs="Arial"/>
          <w:b/>
          <w:color w:val="000000"/>
          <w:sz w:val="24"/>
          <w:szCs w:val="24"/>
          <w:lang w:eastAsia="it-IT"/>
        </w:rPr>
      </w:pPr>
      <w:r w:rsidRPr="00BE234D">
        <w:rPr>
          <w:rFonts w:ascii="Arial" w:eastAsia="Times New Roman" w:hAnsi="Arial" w:cs="Arial"/>
          <w:b/>
          <w:color w:val="000000"/>
          <w:sz w:val="24"/>
          <w:szCs w:val="24"/>
          <w:lang w:eastAsia="it-IT"/>
        </w:rPr>
        <w:t>Ho il pieno governo dei miei pensieri, della mia volontà, dei miei desideri, del mio spirito, del mio corpo e di ogni parte di me stesso? Mi adiro facilmente? So governare ogni reazione? Quando cado nel peccato dell’ira, mi riconcilio con immediatezza? Conservo il rancore per sempre? So che dall’ira mi devo astenere perché il giudizio appartiene solo al Signore? So che il governo di me è frutto dello Spirito Santo?</w:t>
      </w:r>
    </w:p>
    <w:p w:rsidR="00D10F38" w:rsidRDefault="00D10F38"/>
    <w:sectPr w:rsidR="00D10F38" w:rsidSect="00BE23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D"/>
    <w:rsid w:val="001738DD"/>
    <w:rsid w:val="00BE234D"/>
    <w:rsid w:val="00D1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2FEE8-1937-4FA0-8F0C-6394426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23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2019-02-16T21:59:00Z</cp:lastPrinted>
  <dcterms:created xsi:type="dcterms:W3CDTF">2019-02-16T22:01:00Z</dcterms:created>
  <dcterms:modified xsi:type="dcterms:W3CDTF">2019-02-16T22:01:00Z</dcterms:modified>
</cp:coreProperties>
</file>