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E8" w:rsidRPr="00DB1509" w:rsidRDefault="00DB1509" w:rsidP="00DB1509">
      <w:pPr>
        <w:keepNext/>
        <w:spacing w:before="240" w:after="60"/>
        <w:jc w:val="center"/>
        <w:outlineLvl w:val="2"/>
        <w:rPr>
          <w:rFonts w:eastAsia="Times New Roman"/>
          <w:b/>
          <w:bCs/>
          <w:sz w:val="26"/>
          <w:szCs w:val="26"/>
        </w:rPr>
      </w:pPr>
      <w:bookmarkStart w:id="0" w:name="_Toc385695849"/>
      <w:bookmarkStart w:id="1" w:name="_Toc385695848"/>
      <w:r>
        <w:rPr>
          <w:rFonts w:eastAsia="Times New Roman"/>
          <w:b/>
          <w:bCs/>
          <w:sz w:val="26"/>
          <w:szCs w:val="26"/>
        </w:rPr>
        <w:t>05</w:t>
      </w:r>
      <w:r w:rsidRPr="00FC2EE8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>m</w:t>
      </w:r>
      <w:r w:rsidRPr="00FC2EE8">
        <w:rPr>
          <w:rFonts w:eastAsia="Times New Roman"/>
          <w:b/>
          <w:bCs/>
          <w:sz w:val="26"/>
          <w:szCs w:val="26"/>
        </w:rPr>
        <w:t>aggio 20</w:t>
      </w:r>
      <w:bookmarkEnd w:id="0"/>
      <w:r>
        <w:rPr>
          <w:rFonts w:eastAsia="Times New Roman"/>
          <w:b/>
          <w:bCs/>
          <w:sz w:val="26"/>
          <w:szCs w:val="26"/>
        </w:rPr>
        <w:t xml:space="preserve">20                                                                                                                            </w:t>
      </w:r>
      <w:proofErr w:type="gramStart"/>
      <w:r>
        <w:rPr>
          <w:rFonts w:eastAsia="Times New Roman"/>
          <w:b/>
          <w:bCs/>
          <w:sz w:val="26"/>
          <w:szCs w:val="26"/>
        </w:rPr>
        <w:t xml:space="preserve">   </w:t>
      </w:r>
      <w:r>
        <w:rPr>
          <w:rFonts w:eastAsia="Times New Roman"/>
          <w:b/>
          <w:bCs/>
          <w:sz w:val="32"/>
          <w:szCs w:val="32"/>
        </w:rPr>
        <w:t>“</w:t>
      </w:r>
      <w:proofErr w:type="gramEnd"/>
      <w:r w:rsidR="00FC2EE8" w:rsidRPr="00FC2EE8">
        <w:rPr>
          <w:rFonts w:eastAsia="Times New Roman"/>
          <w:b/>
          <w:bCs/>
          <w:kern w:val="32"/>
          <w:sz w:val="32"/>
          <w:szCs w:val="32"/>
          <w:lang w:eastAsia="it-IT"/>
        </w:rPr>
        <w:t>D’ora in poi tutte le generazioni mi chiameranno beata</w:t>
      </w:r>
      <w:bookmarkEnd w:id="1"/>
      <w:r>
        <w:rPr>
          <w:rFonts w:eastAsia="Times New Roman"/>
          <w:b/>
          <w:bCs/>
          <w:kern w:val="32"/>
          <w:sz w:val="32"/>
          <w:szCs w:val="32"/>
          <w:lang w:eastAsia="it-IT"/>
        </w:rPr>
        <w:t>”</w:t>
      </w:r>
    </w:p>
    <w:p w:rsidR="00FC2EE8" w:rsidRPr="00FC2EE8" w:rsidRDefault="00FC2EE8" w:rsidP="00FC2EE8">
      <w:pPr>
        <w:rPr>
          <w:lang w:eastAsia="it-IT"/>
        </w:rPr>
      </w:pP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>La Vergine non solo vede il suo presente, il suo passato, frutto esclusivo dell’amore del suo Dio.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 xml:space="preserve">Vede anche il suo futuro, non quello immediato. Vede quello remoto, lontano, lontanissimo, eterno.  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>Vede il suo futuro per tutta la durata della storia e anche il suo futuro eterno. Vede tutta la storia e tutta l’eternità come un film che scorre dinanzi agli occhi del suo spirito.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>Cosa le fa vedere il Signore in questo film speciale, particolare?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>Le fa vedere le migliaia e miglia</w:t>
      </w:r>
      <w:r w:rsidR="00DB1509">
        <w:rPr>
          <w:szCs w:val="24"/>
        </w:rPr>
        <w:t>ia</w:t>
      </w:r>
      <w:r w:rsidRPr="00DB1509">
        <w:rPr>
          <w:szCs w:val="24"/>
        </w:rPr>
        <w:t xml:space="preserve"> di anime che cantano sulla terra e nei cieli la sua beatitudine. Le fa vedere tutti gli Angeli del Cielo che la inneggiano e la osannano. 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 xml:space="preserve">Quanto avviene nel Cielo, nel quale Angeli e Santi, vivono per cantare la gloria di Dio e dell’Agnello, vivono anche per cantare la gloria di Maria. 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 xml:space="preserve">Nel cielo giorno e notte non si smette di ripetere, sempre si innalza questa voce: </w:t>
      </w:r>
    </w:p>
    <w:p w:rsidR="00FC2EE8" w:rsidRPr="00DB1509" w:rsidRDefault="00FC2EE8" w:rsidP="00FC2EE8">
      <w:pPr>
        <w:jc w:val="both"/>
        <w:rPr>
          <w:i/>
          <w:szCs w:val="24"/>
        </w:rPr>
      </w:pPr>
      <w:r w:rsidRPr="00DB1509">
        <w:rPr>
          <w:i/>
          <w:szCs w:val="24"/>
        </w:rPr>
        <w:t>«Santo, santo, santo il Signore Dio, l’Onnipotente, Colui che era, che è e che viene</w:t>
      </w:r>
      <w:proofErr w:type="gramStart"/>
      <w:r w:rsidRPr="00DB1509">
        <w:rPr>
          <w:i/>
          <w:szCs w:val="24"/>
        </w:rPr>
        <w:t>!»</w:t>
      </w:r>
      <w:r w:rsidR="00DB1509">
        <w:rPr>
          <w:i/>
          <w:szCs w:val="24"/>
        </w:rPr>
        <w:t>..</w:t>
      </w:r>
      <w:r w:rsidRPr="00DB1509">
        <w:rPr>
          <w:i/>
          <w:szCs w:val="24"/>
        </w:rPr>
        <w:t>.</w:t>
      </w:r>
      <w:proofErr w:type="gramEnd"/>
    </w:p>
    <w:p w:rsidR="00FC2EE8" w:rsidRPr="00DB1509" w:rsidRDefault="00FC2EE8" w:rsidP="00FC2EE8">
      <w:pPr>
        <w:jc w:val="both"/>
        <w:rPr>
          <w:i/>
          <w:szCs w:val="24"/>
        </w:rPr>
      </w:pPr>
      <w:r w:rsidRPr="00DB1509">
        <w:rPr>
          <w:i/>
          <w:szCs w:val="24"/>
        </w:rPr>
        <w:t xml:space="preserve">«Tu sei degno, o Signore e Dio nostro, di ricevere la gloria, l’onore e la potenza, perché tu hai creato tutte le cose, per la tua volontà esistevano e furono create» (Cfr. </w:t>
      </w:r>
      <w:proofErr w:type="spellStart"/>
      <w:r w:rsidRPr="00DB1509">
        <w:rPr>
          <w:i/>
          <w:szCs w:val="24"/>
        </w:rPr>
        <w:t>Ap</w:t>
      </w:r>
      <w:proofErr w:type="spellEnd"/>
      <w:r w:rsidRPr="00DB1509">
        <w:rPr>
          <w:i/>
          <w:szCs w:val="24"/>
        </w:rPr>
        <w:t xml:space="preserve"> 4,1-11). </w:t>
      </w:r>
    </w:p>
    <w:p w:rsidR="00FC2EE8" w:rsidRPr="00DB1509" w:rsidRDefault="00FC2EE8" w:rsidP="00FC2EE8">
      <w:pPr>
        <w:jc w:val="both"/>
        <w:rPr>
          <w:i/>
          <w:szCs w:val="24"/>
        </w:rPr>
      </w:pPr>
      <w:r w:rsidRPr="00DB1509">
        <w:rPr>
          <w:i/>
          <w:szCs w:val="24"/>
        </w:rPr>
        <w:t xml:space="preserve">«L’Agnello, che è stato immolato, è degno di ricevere potenza e ricchezza, sapienza e forza, onore, gloria e </w:t>
      </w:r>
      <w:proofErr w:type="gramStart"/>
      <w:r w:rsidRPr="00DB1509">
        <w:rPr>
          <w:i/>
          <w:szCs w:val="24"/>
        </w:rPr>
        <w:t>benedizione»</w:t>
      </w:r>
      <w:r w:rsidR="00DB1509">
        <w:rPr>
          <w:i/>
          <w:szCs w:val="24"/>
        </w:rPr>
        <w:t>…</w:t>
      </w:r>
      <w:proofErr w:type="gramEnd"/>
      <w:r w:rsidRPr="00DB1509">
        <w:rPr>
          <w:i/>
          <w:szCs w:val="24"/>
        </w:rPr>
        <w:t xml:space="preserve"> </w:t>
      </w:r>
    </w:p>
    <w:p w:rsidR="00FC2EE8" w:rsidRPr="00DB1509" w:rsidRDefault="00FC2EE8" w:rsidP="00FC2EE8">
      <w:pPr>
        <w:jc w:val="both"/>
        <w:rPr>
          <w:i/>
          <w:szCs w:val="24"/>
        </w:rPr>
      </w:pPr>
      <w:r w:rsidRPr="00DB1509">
        <w:rPr>
          <w:i/>
          <w:szCs w:val="24"/>
        </w:rPr>
        <w:t xml:space="preserve">«A Colui che siede sul trono e all’Agnello lode, onore, gloria e potenza, nei secoli dei secoli» (Cfr. </w:t>
      </w:r>
      <w:proofErr w:type="spellStart"/>
      <w:r w:rsidRPr="00DB1509">
        <w:rPr>
          <w:i/>
          <w:szCs w:val="24"/>
        </w:rPr>
        <w:t>Ap</w:t>
      </w:r>
      <w:proofErr w:type="spellEnd"/>
      <w:r w:rsidRPr="00DB1509">
        <w:rPr>
          <w:i/>
          <w:szCs w:val="24"/>
        </w:rPr>
        <w:t xml:space="preserve"> 5,1-13). 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 xml:space="preserve">Tutti quelli che non proclamano beata la Vergine Maria, di certo non appartengono al mondo di Dio. 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>Di certo non sono neanche sua stirpe, quella stirpe che vive in inimicizia con il serpente antico.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 xml:space="preserve">Quanti non amano Maria sono amanti del serpente, del male, del peccato, della morte. 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 xml:space="preserve">Quanti non amano Maria e non la proclamano beata chiamano beato il loro peccato, la loro morte, il male che li divora e li consuma dentro. 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>È triste quel popolo, quella nazione, quella comunità, quella chiesa nella quale non si proclama la grandezza di Maria. L’assenza di Maria è sicura presenza del male.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>Vergine Maria, Beata e Benedetta per i secoli eterni, dacci voce per cantare sempre le tue lodi, la tua gloria, la tua grandezza.</w:t>
      </w:r>
    </w:p>
    <w:p w:rsidR="00FC2EE8" w:rsidRPr="00DB1509" w:rsidRDefault="00FC2EE8" w:rsidP="00FC2EE8">
      <w:pPr>
        <w:jc w:val="both"/>
        <w:rPr>
          <w:szCs w:val="24"/>
        </w:rPr>
      </w:pPr>
      <w:r w:rsidRPr="00DB1509">
        <w:rPr>
          <w:szCs w:val="24"/>
        </w:rPr>
        <w:t>Angeli e Santi del Cielo, aiutateci perché il nostro canto per la Madre di Dio sia sempre più bello e armonioso, più vero, infinitamente santo, divino.</w:t>
      </w:r>
      <w:r w:rsidR="00D2371C">
        <w:rPr>
          <w:szCs w:val="24"/>
        </w:rPr>
        <w:t xml:space="preserve"> Amen.</w:t>
      </w:r>
      <w:bookmarkStart w:id="2" w:name="_GoBack"/>
      <w:bookmarkEnd w:id="2"/>
    </w:p>
    <w:p w:rsidR="00E83FEA" w:rsidRPr="00722082" w:rsidRDefault="00E83FEA" w:rsidP="00722082">
      <w:pPr>
        <w:jc w:val="both"/>
        <w:rPr>
          <w:szCs w:val="24"/>
        </w:rPr>
      </w:pPr>
    </w:p>
    <w:sectPr w:rsidR="00E83FEA" w:rsidRPr="00722082" w:rsidSect="008C75A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01"/>
    <w:rsid w:val="00122F64"/>
    <w:rsid w:val="00145224"/>
    <w:rsid w:val="00722082"/>
    <w:rsid w:val="00806A01"/>
    <w:rsid w:val="008C75AF"/>
    <w:rsid w:val="00D2371C"/>
    <w:rsid w:val="00D55393"/>
    <w:rsid w:val="00DB1509"/>
    <w:rsid w:val="00E61446"/>
    <w:rsid w:val="00E83FEA"/>
    <w:rsid w:val="00FC2EE8"/>
    <w:rsid w:val="00F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2B35"/>
  <w15:chartTrackingRefBased/>
  <w15:docId w15:val="{5604E0A6-4CF1-4F88-8692-2E882B46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5224"/>
    <w:pPr>
      <w:spacing w:after="120" w:line="240" w:lineRule="auto"/>
    </w:pPr>
    <w:rPr>
      <w:rFonts w:ascii="Arial" w:eastAsia="Calibri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22082"/>
    <w:pPr>
      <w:spacing w:after="0" w:line="240" w:lineRule="auto"/>
    </w:pPr>
    <w:rPr>
      <w:rFonts w:ascii="Arial" w:eastAsia="Calibri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2020-04-28T20:12:00Z</dcterms:created>
  <dcterms:modified xsi:type="dcterms:W3CDTF">2020-05-02T15:38:00Z</dcterms:modified>
</cp:coreProperties>
</file>